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AC05" w14:textId="77777777" w:rsidR="00F03900" w:rsidRPr="00F03900" w:rsidRDefault="00F03900" w:rsidP="00F03900">
      <w:pPr>
        <w:autoSpaceDE w:val="0"/>
        <w:spacing w:after="0" w:line="240" w:lineRule="auto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  <w:t xml:space="preserve">Dichiarazione di insussistenza di cause di </w:t>
      </w:r>
      <w:proofErr w:type="spellStart"/>
      <w:r w:rsidRPr="00F03900"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  <w:t>inconferibilità</w:t>
      </w:r>
      <w:proofErr w:type="spellEnd"/>
      <w:r w:rsidRPr="00F03900"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  <w:t xml:space="preserve"> e incompatibilità ai sensi del D.lgs. 08/04/2013 n. 39 </w:t>
      </w:r>
    </w:p>
    <w:p w14:paraId="1604361A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</w:p>
    <w:p w14:paraId="3A9C47B5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"Disposizioni in materia di </w:t>
      </w:r>
      <w:proofErr w:type="spellStart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inconferibilità</w:t>
      </w:r>
      <w:proofErr w:type="spellEnd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e incompatibilità di incarichi presso le pubbliche</w:t>
      </w:r>
    </w:p>
    <w:p w14:paraId="1877B071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amministrazioni e presso gli enti privati in controllo pubblico, a norma dell'art. 1, commi 49</w:t>
      </w:r>
    </w:p>
    <w:p w14:paraId="42B88FAE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e 50, della legge 06/11/2012, n. 190"</w:t>
      </w:r>
    </w:p>
    <w:p w14:paraId="3D6CDBA1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14328C07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Dichiarazione sostitutiva </w:t>
      </w:r>
    </w:p>
    <w:p w14:paraId="7232A887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ai sensi degli artt. 46 e 47 del DPR n. 445/2000</w:t>
      </w:r>
    </w:p>
    <w:p w14:paraId="1C7847E5" w14:textId="77777777" w:rsidR="00F03900" w:rsidRPr="00F03900" w:rsidRDefault="00F03900" w:rsidP="00F03900">
      <w:pPr>
        <w:autoSpaceDE w:val="0"/>
        <w:spacing w:after="0" w:line="36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4D6AD19D" w14:textId="6D194D14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Il sottoscritto</w:t>
      </w:r>
      <w:r w:rsidR="00E97DC4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MODENA LORENZO 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nato</w:t>
      </w:r>
      <w:r w:rsidR="00E97DC4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ad Arco lì 11/09/1969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, in qualità di </w:t>
      </w:r>
      <w:r w:rsidR="00E97DC4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consigliere </w:t>
      </w:r>
      <w:proofErr w:type="gramStart"/>
      <w:r w:rsidR="00E97DC4">
        <w:rPr>
          <w:rFonts w:ascii="Roboto" w:eastAsia="Arial Unicode MS" w:hAnsi="Roboto" w:cs="Arial"/>
          <w:kern w:val="1"/>
          <w:sz w:val="24"/>
          <w:szCs w:val="24"/>
          <w:lang w:eastAsia="ar-SA"/>
        </w:rPr>
        <w:t>dell’ Ordine</w:t>
      </w:r>
      <w:proofErr w:type="gramEnd"/>
      <w:r w:rsidR="00E97DC4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dei Periti industriali della Provincia di Trento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, presa visione della normativa introdotta dal </w:t>
      </w:r>
      <w:proofErr w:type="spellStart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D.Lgs</w:t>
      </w:r>
      <w:proofErr w:type="spellEnd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8/04/2013 n. 39, indicato in epigrafe e visto in particolare l'art. 20 del decreto medesimo, sotto la propria responsabilità e consapevole delle sanzioni previste dal comma 5 del succitato art. 20, nonché dall'art. 76 del DPR 445/2000 in caso di dichiarazione mendace:</w:t>
      </w:r>
    </w:p>
    <w:p w14:paraId="15F8616F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</w:p>
    <w:p w14:paraId="74BE9A4A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  <w:t>DICHIARA</w:t>
      </w:r>
    </w:p>
    <w:p w14:paraId="4F320736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</w:p>
    <w:p w14:paraId="4D4B860C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1. l'insussistenza nei propri confronti di una delle cause di </w:t>
      </w:r>
      <w:proofErr w:type="spellStart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inconferibilità</w:t>
      </w:r>
      <w:proofErr w:type="spellEnd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di cui al citato decreto;</w:t>
      </w:r>
    </w:p>
    <w:p w14:paraId="6562559F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087B97BF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2. l'insussistenza nei propri confronti di una delle cause di incompatibilità di cui al citato decreto impegnandosi a rendere analoga dichiarazione con cadenza annuale </w:t>
      </w:r>
    </w:p>
    <w:p w14:paraId="08792BD8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In particolare, dichiara:</w:t>
      </w:r>
    </w:p>
    <w:p w14:paraId="2B93AC73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5B4B8D58" w14:textId="08F72687" w:rsidR="00F03900" w:rsidRPr="00F03900" w:rsidRDefault="00E97DC4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ontrollo1"/>
      <w:r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="00F0482F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="00F0482F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0"/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Di non essere stato condannato, anche con sentenza non passata in giudicato, per uno dei reati previsti dal capo I del Titolo II del libro II del codice penale;</w:t>
      </w:r>
    </w:p>
    <w:bookmarkStart w:id="1" w:name="Controllo2"/>
    <w:p w14:paraId="7C7A5370" w14:textId="77777777" w:rsidR="00F03900" w:rsidRPr="00F03900" w:rsidRDefault="00F03900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="00F0482F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="00F0482F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1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Oppure </w:t>
      </w:r>
      <w:r w:rsidRPr="00F03900">
        <w:rPr>
          <w:rFonts w:ascii="Roboto" w:eastAsia="Arial Unicode MS" w:hAnsi="Roboto" w:cs="Arial"/>
          <w:i/>
          <w:kern w:val="1"/>
          <w:sz w:val="24"/>
          <w:szCs w:val="24"/>
          <w:lang w:eastAsia="ar-SA"/>
        </w:rPr>
        <w:t>(specificare)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........................................................................................;</w:t>
      </w:r>
    </w:p>
    <w:p w14:paraId="7BDFF428" w14:textId="77777777" w:rsidR="00F03900" w:rsidRPr="00F03900" w:rsidRDefault="00F03900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59A6A821" w14:textId="4F5205B9" w:rsidR="00F03900" w:rsidRPr="00F03900" w:rsidRDefault="00E97DC4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ontrollo3"/>
      <w:r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="00F0482F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="00F0482F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2"/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Di non aver svolto incarichi o ricoperto cariche in enti di diritto privato regolati o finanziati dall’Ordine, nei due anni precedenti la data di scadenza per la presentazione della presente istanza;</w:t>
      </w:r>
    </w:p>
    <w:bookmarkStart w:id="3" w:name="Controllo4"/>
    <w:p w14:paraId="698CCEBB" w14:textId="77777777" w:rsidR="00F03900" w:rsidRPr="00F03900" w:rsidRDefault="00F03900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="00F0482F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="00F0482F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3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Oppure </w:t>
      </w:r>
      <w:r w:rsidRPr="00F03900">
        <w:rPr>
          <w:rFonts w:ascii="Roboto" w:eastAsia="Arial Unicode MS" w:hAnsi="Roboto" w:cs="Arial"/>
          <w:i/>
          <w:kern w:val="1"/>
          <w:sz w:val="24"/>
          <w:szCs w:val="24"/>
          <w:lang w:eastAsia="ar-SA"/>
        </w:rPr>
        <w:t>(specificare)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........................................................................................;</w:t>
      </w:r>
    </w:p>
    <w:p w14:paraId="59E3C67B" w14:textId="77777777" w:rsidR="00F03900" w:rsidRPr="00F03900" w:rsidRDefault="00F03900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124241C4" w14:textId="2B922635" w:rsidR="00F03900" w:rsidRPr="00F03900" w:rsidRDefault="00E97DC4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1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ontrollo13"/>
      <w:r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="00F0482F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="00F0482F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4"/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Di non ricoprire incarichi o cariche in enti di diritto privato regolati o finanziati dall’Ordine; </w:t>
      </w:r>
    </w:p>
    <w:bookmarkStart w:id="5" w:name="Controllo14"/>
    <w:p w14:paraId="12E1B0F5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="00F0482F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="00F0482F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5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Oppure </w:t>
      </w:r>
      <w:r w:rsidRPr="00F03900">
        <w:rPr>
          <w:rFonts w:ascii="Roboto" w:eastAsia="Arial Unicode MS" w:hAnsi="Roboto" w:cs="Arial"/>
          <w:i/>
          <w:kern w:val="1"/>
          <w:sz w:val="24"/>
          <w:szCs w:val="24"/>
          <w:lang w:eastAsia="ar-SA"/>
        </w:rPr>
        <w:t>(specificare)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........................................................................................;</w:t>
      </w:r>
    </w:p>
    <w:p w14:paraId="774E55AE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1339FAA3" w14:textId="77777777" w:rsidR="00F03900" w:rsidRPr="00F03900" w:rsidRDefault="00F03900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3250ED99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65B7CAC4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Il sottoscritto, consapevole che, ai sensi dell’art. 20 – c. 3 del D. Lgs 39/2013, la presente dichiarazione sarà pubblicata sul sito istituzionale, autorizza, ai sensi del D. Lgs 196/2003, il trattamento dei dati ai soli fini delle procedure inerenti </w:t>
      </w:r>
      <w:proofErr w:type="gramStart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l’incarico</w:t>
      </w:r>
      <w:proofErr w:type="gramEnd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ricoperto.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ab/>
      </w:r>
    </w:p>
    <w:p w14:paraId="56EAA648" w14:textId="77777777" w:rsidR="00F03900" w:rsidRPr="00F03900" w:rsidRDefault="00F03900" w:rsidP="00F03900">
      <w:pPr>
        <w:tabs>
          <w:tab w:val="left" w:pos="405"/>
          <w:tab w:val="right" w:pos="9637"/>
        </w:tabs>
        <w:autoSpaceDE w:val="0"/>
        <w:spacing w:after="0" w:line="36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5EFBFA25" w14:textId="77777777" w:rsidR="0050429A" w:rsidRPr="0050429A" w:rsidRDefault="0050429A" w:rsidP="0050429A">
      <w:pPr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50429A">
        <w:rPr>
          <w:rFonts w:ascii="Roboto" w:eastAsia="Arial Unicode MS" w:hAnsi="Roboto" w:cs="Arial"/>
          <w:kern w:val="1"/>
          <w:sz w:val="24"/>
          <w:szCs w:val="24"/>
          <w:lang w:eastAsia="ar-SA"/>
        </w:rPr>
        <w:t>Trento, 12 ottobre 2021.</w:t>
      </w:r>
    </w:p>
    <w:p w14:paraId="49F6731C" w14:textId="77777777" w:rsidR="00F03900" w:rsidRPr="00F03900" w:rsidRDefault="00F03900" w:rsidP="00F03900">
      <w:pPr>
        <w:tabs>
          <w:tab w:val="left" w:pos="405"/>
          <w:tab w:val="right" w:pos="9637"/>
        </w:tabs>
        <w:autoSpaceDE w:val="0"/>
        <w:spacing w:after="0" w:line="360" w:lineRule="auto"/>
        <w:ind w:left="5245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Firmato</w:t>
      </w:r>
    </w:p>
    <w:p w14:paraId="7D515897" w14:textId="77777777" w:rsidR="00F83B23" w:rsidRDefault="00F83B23"/>
    <w:sectPr w:rsidR="00F83B23" w:rsidSect="00F03900">
      <w:headerReference w:type="default" r:id="rId6"/>
      <w:footerReference w:type="default" r:id="rId7"/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E774" w14:textId="77777777" w:rsidR="00F0482F" w:rsidRDefault="00F0482F">
      <w:pPr>
        <w:spacing w:after="0" w:line="240" w:lineRule="auto"/>
      </w:pPr>
      <w:r>
        <w:separator/>
      </w:r>
    </w:p>
  </w:endnote>
  <w:endnote w:type="continuationSeparator" w:id="0">
    <w:p w14:paraId="3A2240F0" w14:textId="77777777" w:rsidR="00F0482F" w:rsidRDefault="00F0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7A5F" w14:textId="77777777" w:rsidR="00722ACF" w:rsidRDefault="00F03900" w:rsidP="00CE7861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B208" w14:textId="77777777" w:rsidR="00F0482F" w:rsidRDefault="00F0482F">
      <w:pPr>
        <w:spacing w:after="0" w:line="240" w:lineRule="auto"/>
      </w:pPr>
      <w:r>
        <w:separator/>
      </w:r>
    </w:p>
  </w:footnote>
  <w:footnote w:type="continuationSeparator" w:id="0">
    <w:p w14:paraId="301ABAAF" w14:textId="77777777" w:rsidR="00F0482F" w:rsidRDefault="00F0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AFEB" w14:textId="77777777" w:rsidR="00722ACF" w:rsidRPr="008F25C2" w:rsidRDefault="00F03900">
    <w:pPr>
      <w:pStyle w:val="Intestazione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900"/>
    <w:rsid w:val="0050429A"/>
    <w:rsid w:val="00886D16"/>
    <w:rsid w:val="00C66374"/>
    <w:rsid w:val="00DF1837"/>
    <w:rsid w:val="00E97DC4"/>
    <w:rsid w:val="00F03900"/>
    <w:rsid w:val="00F0482F"/>
    <w:rsid w:val="00F83B23"/>
    <w:rsid w:val="00F8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7CAE"/>
  <w15:chartTrackingRefBased/>
  <w15:docId w15:val="{171C518D-750B-4041-BB2E-AA52E95C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03900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F03900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F03900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F03900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styleId="Numeropagina">
    <w:name w:val="page number"/>
    <w:basedOn w:val="Carpredefinitoparagrafo"/>
    <w:rsid w:val="00F03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20738B93F3034C953F0D10C126AB49" ma:contentTypeVersion="16" ma:contentTypeDescription="Creare un nuovo documento." ma:contentTypeScope="" ma:versionID="3eef20247f13a5821b6285cd9c55221c">
  <xsd:schema xmlns:xsd="http://www.w3.org/2001/XMLSchema" xmlns:xs="http://www.w3.org/2001/XMLSchema" xmlns:p="http://schemas.microsoft.com/office/2006/metadata/properties" xmlns:ns2="ff421a08-3b96-4a69-8f8d-8b734f198534" xmlns:ns3="6027922c-dca9-4942-b0cf-117d507d5ce0" targetNamespace="http://schemas.microsoft.com/office/2006/metadata/properties" ma:root="true" ma:fieldsID="fc1bdab012c58937d8828f6c68fd4b04" ns2:_="" ns3:_="">
    <xsd:import namespace="ff421a08-3b96-4a69-8f8d-8b734f198534"/>
    <xsd:import namespace="6027922c-dca9-4942-b0cf-117d507d5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21a08-3b96-4a69-8f8d-8b734f1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a8cc07f-63ed-45b6-a4a4-897c8d2e3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7922c-dca9-4942-b0cf-117d507d5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fd5403-4def-4336-b764-9d74286d6f96}" ma:internalName="TaxCatchAll" ma:showField="CatchAllData" ma:web="6027922c-dca9-4942-b0cf-117d507d5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7922c-dca9-4942-b0cf-117d507d5ce0" xsi:nil="true"/>
    <lcf76f155ced4ddcb4097134ff3c332f xmlns="ff421a08-3b96-4a69-8f8d-8b734f198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80CA2C-53CC-4115-8EF1-18FA360475F3}"/>
</file>

<file path=customXml/itemProps2.xml><?xml version="1.0" encoding="utf-8"?>
<ds:datastoreItem xmlns:ds="http://schemas.openxmlformats.org/officeDocument/2006/customXml" ds:itemID="{99E63A07-8E27-436A-88C7-463DC98EB285}"/>
</file>

<file path=customXml/itemProps3.xml><?xml version="1.0" encoding="utf-8"?>
<ds:datastoreItem xmlns:ds="http://schemas.openxmlformats.org/officeDocument/2006/customXml" ds:itemID="{39413324-4B37-4421-B480-F333686DC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Fabbretti</dc:creator>
  <cp:keywords/>
  <dc:description/>
  <cp:lastModifiedBy>Lorenzo Modena</cp:lastModifiedBy>
  <cp:revision>4</cp:revision>
  <dcterms:created xsi:type="dcterms:W3CDTF">2021-10-16T09:45:00Z</dcterms:created>
  <dcterms:modified xsi:type="dcterms:W3CDTF">2022-01-14T11:02:00Z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ontentTypeId">
    <vt:lpwstr>0x0101002C20738B93F3034C953F0D10C126AB49</vt:lpwstr>
  </property>
</Properties>
</file>